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96878" w14:textId="77777777" w:rsidR="00AD5B0C" w:rsidRDefault="00A87489" w:rsidP="007D03CC">
      <w:pPr>
        <w:pStyle w:val="Title"/>
        <w:spacing w:before="274" w:line="276" w:lineRule="auto"/>
        <w:ind w:left="0" w:right="3759"/>
      </w:pPr>
      <w:bookmarkStart w:id="0" w:name="Request_for_EMS_Advice_Guide:_Housing"/>
      <w:bookmarkEnd w:id="0"/>
      <w:r>
        <w:rPr>
          <w:color w:val="011E41"/>
        </w:rPr>
        <w:t>Request</w:t>
      </w:r>
      <w:r>
        <w:rPr>
          <w:color w:val="011E41"/>
          <w:spacing w:val="-16"/>
        </w:rPr>
        <w:t xml:space="preserve"> </w:t>
      </w:r>
      <w:r>
        <w:rPr>
          <w:color w:val="011E41"/>
        </w:rPr>
        <w:t>for</w:t>
      </w:r>
      <w:r>
        <w:rPr>
          <w:color w:val="011E41"/>
          <w:spacing w:val="-16"/>
        </w:rPr>
        <w:t xml:space="preserve"> </w:t>
      </w:r>
      <w:r>
        <w:rPr>
          <w:color w:val="011E41"/>
        </w:rPr>
        <w:t>EMS Advice Guide:</w:t>
      </w:r>
    </w:p>
    <w:p w14:paraId="4F69B09D" w14:textId="77777777" w:rsidR="00AD5B0C" w:rsidRDefault="00A87489" w:rsidP="007D03CC">
      <w:pPr>
        <w:pStyle w:val="Title"/>
        <w:ind w:left="0"/>
      </w:pPr>
      <w:r>
        <w:rPr>
          <w:color w:val="011E41"/>
          <w:spacing w:val="-2"/>
        </w:rPr>
        <w:t>Housing</w:t>
      </w:r>
    </w:p>
    <w:p w14:paraId="24A95BE4" w14:textId="77777777" w:rsidR="00AD5B0C" w:rsidRDefault="00A87489">
      <w:pPr>
        <w:spacing w:before="85"/>
        <w:ind w:left="100"/>
        <w:rPr>
          <w:i/>
          <w:sz w:val="18"/>
        </w:rPr>
      </w:pPr>
      <w:r>
        <w:rPr>
          <w:i/>
          <w:color w:val="011E41"/>
          <w:sz w:val="18"/>
        </w:rPr>
        <w:t>Useful</w:t>
      </w:r>
      <w:r>
        <w:rPr>
          <w:i/>
          <w:color w:val="011E41"/>
          <w:spacing w:val="-4"/>
          <w:sz w:val="18"/>
        </w:rPr>
        <w:t xml:space="preserve"> </w:t>
      </w:r>
      <w:r>
        <w:rPr>
          <w:i/>
          <w:color w:val="011E41"/>
          <w:sz w:val="18"/>
        </w:rPr>
        <w:t>information</w:t>
      </w:r>
      <w:r>
        <w:rPr>
          <w:i/>
          <w:color w:val="011E41"/>
          <w:spacing w:val="-5"/>
          <w:sz w:val="18"/>
        </w:rPr>
        <w:t xml:space="preserve"> </w:t>
      </w:r>
      <w:r>
        <w:rPr>
          <w:i/>
          <w:color w:val="011E41"/>
          <w:sz w:val="18"/>
        </w:rPr>
        <w:t>to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consider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when</w:t>
      </w:r>
      <w:r>
        <w:rPr>
          <w:i/>
          <w:color w:val="011E41"/>
          <w:spacing w:val="-2"/>
          <w:sz w:val="18"/>
        </w:rPr>
        <w:t xml:space="preserve"> </w:t>
      </w:r>
      <w:r>
        <w:rPr>
          <w:i/>
          <w:color w:val="011E41"/>
          <w:sz w:val="18"/>
        </w:rPr>
        <w:t>completing</w:t>
      </w:r>
      <w:r>
        <w:rPr>
          <w:i/>
          <w:color w:val="011E41"/>
          <w:spacing w:val="-2"/>
          <w:sz w:val="18"/>
        </w:rPr>
        <w:t xml:space="preserve"> </w:t>
      </w:r>
      <w:r>
        <w:rPr>
          <w:i/>
          <w:color w:val="011E41"/>
          <w:sz w:val="18"/>
        </w:rPr>
        <w:t>a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Request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for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EMS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pacing w:val="-2"/>
          <w:sz w:val="18"/>
        </w:rPr>
        <w:t>Advice</w:t>
      </w:r>
    </w:p>
    <w:p w14:paraId="1037000A" w14:textId="77777777" w:rsidR="00AD5B0C" w:rsidRDefault="00AD5B0C">
      <w:pPr>
        <w:pStyle w:val="BodyText"/>
        <w:ind w:left="0" w:firstLine="0"/>
        <w:rPr>
          <w:i/>
          <w:sz w:val="22"/>
        </w:rPr>
      </w:pPr>
    </w:p>
    <w:p w14:paraId="29093AAE" w14:textId="77777777" w:rsidR="00AD5B0C" w:rsidRDefault="00A87489">
      <w:pPr>
        <w:pStyle w:val="Heading1"/>
        <w:spacing w:before="170"/>
      </w:pPr>
      <w:bookmarkStart w:id="1" w:name="EMS_Funding_Stream_–_Before_you_start"/>
      <w:bookmarkEnd w:id="1"/>
      <w:r>
        <w:rPr>
          <w:color w:val="67788D"/>
        </w:rPr>
        <w:t>EMS</w:t>
      </w:r>
      <w:r>
        <w:rPr>
          <w:color w:val="67788D"/>
          <w:spacing w:val="-5"/>
        </w:rPr>
        <w:t xml:space="preserve"> </w:t>
      </w:r>
      <w:r>
        <w:rPr>
          <w:color w:val="67788D"/>
        </w:rPr>
        <w:t>Funding</w:t>
      </w:r>
      <w:r>
        <w:rPr>
          <w:color w:val="67788D"/>
          <w:spacing w:val="-4"/>
        </w:rPr>
        <w:t xml:space="preserve"> </w:t>
      </w:r>
      <w:r>
        <w:rPr>
          <w:color w:val="67788D"/>
        </w:rPr>
        <w:t>Stream</w:t>
      </w:r>
      <w:r>
        <w:rPr>
          <w:color w:val="67788D"/>
          <w:spacing w:val="-4"/>
        </w:rPr>
        <w:t xml:space="preserve"> </w:t>
      </w:r>
      <w:r>
        <w:rPr>
          <w:color w:val="67788D"/>
        </w:rPr>
        <w:t>–</w:t>
      </w:r>
      <w:r>
        <w:rPr>
          <w:color w:val="67788D"/>
          <w:spacing w:val="-5"/>
        </w:rPr>
        <w:t xml:space="preserve"> </w:t>
      </w:r>
      <w:r>
        <w:rPr>
          <w:color w:val="67788D"/>
        </w:rPr>
        <w:t>Before</w:t>
      </w:r>
      <w:r>
        <w:rPr>
          <w:color w:val="67788D"/>
          <w:spacing w:val="-4"/>
        </w:rPr>
        <w:t xml:space="preserve"> </w:t>
      </w:r>
      <w:r>
        <w:rPr>
          <w:color w:val="67788D"/>
        </w:rPr>
        <w:t>you</w:t>
      </w:r>
      <w:r>
        <w:rPr>
          <w:color w:val="67788D"/>
          <w:spacing w:val="-2"/>
        </w:rPr>
        <w:t xml:space="preserve"> </w:t>
      </w:r>
      <w:r>
        <w:rPr>
          <w:color w:val="67788D"/>
          <w:spacing w:val="-4"/>
        </w:rPr>
        <w:t>start</w:t>
      </w:r>
    </w:p>
    <w:p w14:paraId="621CDDC8" w14:textId="726857A9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2" w:line="276" w:lineRule="auto"/>
        <w:ind w:right="231" w:hanging="361"/>
        <w:rPr>
          <w:sz w:val="18"/>
        </w:rPr>
      </w:pPr>
      <w:r>
        <w:rPr>
          <w:color w:val="011E41"/>
          <w:sz w:val="18"/>
        </w:rPr>
        <w:t>Refer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Whaikaha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EMS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Manual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2.2.1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ensure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eligibility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Disability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Services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(DSS)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 w:rsidR="00084AEB">
        <w:rPr>
          <w:color w:val="011E41"/>
          <w:sz w:val="18"/>
        </w:rPr>
        <w:t>Long-Term</w:t>
      </w:r>
      <w:r>
        <w:rPr>
          <w:color w:val="011E41"/>
          <w:sz w:val="18"/>
        </w:rPr>
        <w:t xml:space="preserve"> Support for Chronic </w:t>
      </w:r>
      <w:r>
        <w:rPr>
          <w:color w:val="011E41"/>
          <w:sz w:val="20"/>
        </w:rPr>
        <w:t xml:space="preserve">Health </w:t>
      </w:r>
      <w:r>
        <w:rPr>
          <w:color w:val="011E41"/>
          <w:sz w:val="18"/>
        </w:rPr>
        <w:t xml:space="preserve">Conditions (LTS-CHC) </w:t>
      </w:r>
      <w:r w:rsidR="00FB5876">
        <w:rPr>
          <w:color w:val="011E41"/>
          <w:sz w:val="18"/>
        </w:rPr>
        <w:t>Whaikaha</w:t>
      </w:r>
      <w:r>
        <w:rPr>
          <w:color w:val="011E41"/>
          <w:sz w:val="18"/>
        </w:rPr>
        <w:t xml:space="preserve"> funding are met.</w:t>
      </w:r>
    </w:p>
    <w:p w14:paraId="087520D2" w14:textId="30324859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18" w:lineRule="exact"/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person’s</w:t>
      </w:r>
      <w:r w:rsidR="00D554D6"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condition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medical/surgical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condition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disability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</w:t>
      </w:r>
      <w:r w:rsidR="00084AEB">
        <w:rPr>
          <w:color w:val="011E41"/>
          <w:sz w:val="18"/>
        </w:rPr>
        <w:t>long-term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functional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loss)?</w:t>
      </w:r>
    </w:p>
    <w:p w14:paraId="1078BFA1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Has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alternative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funding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such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ACC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Hospice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been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considered?</w:t>
      </w:r>
    </w:p>
    <w:p w14:paraId="035C44D4" w14:textId="7988BD9C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73" w:lineRule="auto"/>
        <w:ind w:right="284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under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65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years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 w:rsidR="00084AEB">
        <w:rPr>
          <w:color w:val="011E41"/>
          <w:spacing w:val="-2"/>
          <w:sz w:val="18"/>
        </w:rPr>
        <w:t xml:space="preserve">the </w:t>
      </w:r>
      <w:r>
        <w:rPr>
          <w:color w:val="011E41"/>
          <w:sz w:val="18"/>
        </w:rPr>
        <w:t>primary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diagnosis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chronic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health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condition,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NASC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confirmation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 w:rsidR="00084AEB">
        <w:rPr>
          <w:color w:val="011E41"/>
          <w:sz w:val="18"/>
        </w:rPr>
        <w:t>Long-Term</w:t>
      </w:r>
      <w:r>
        <w:rPr>
          <w:color w:val="011E41"/>
          <w:sz w:val="18"/>
        </w:rPr>
        <w:t xml:space="preserve"> Support for Chronic Health Conditions (LTS-CHC) funding is required.</w:t>
      </w:r>
    </w:p>
    <w:p w14:paraId="05C93B7B" w14:textId="77777777" w:rsidR="00AD5B0C" w:rsidRDefault="00AD5B0C">
      <w:pPr>
        <w:pStyle w:val="BodyText"/>
        <w:spacing w:before="1"/>
        <w:ind w:left="0" w:firstLine="0"/>
        <w:rPr>
          <w:sz w:val="21"/>
        </w:rPr>
      </w:pPr>
    </w:p>
    <w:p w14:paraId="13FB9595" w14:textId="77777777" w:rsidR="00AD5B0C" w:rsidRDefault="00A87489">
      <w:pPr>
        <w:pStyle w:val="Heading1"/>
      </w:pPr>
      <w:bookmarkStart w:id="2" w:name="Background_Information"/>
      <w:bookmarkEnd w:id="2"/>
      <w:r>
        <w:rPr>
          <w:color w:val="67788D"/>
        </w:rPr>
        <w:t>Background</w:t>
      </w:r>
      <w:r>
        <w:rPr>
          <w:color w:val="67788D"/>
          <w:spacing w:val="-8"/>
        </w:rPr>
        <w:t xml:space="preserve"> </w:t>
      </w:r>
      <w:r>
        <w:rPr>
          <w:color w:val="67788D"/>
          <w:spacing w:val="-2"/>
        </w:rPr>
        <w:t>Information</w:t>
      </w:r>
    </w:p>
    <w:p w14:paraId="35A63BF0" w14:textId="781B0D45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Who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</w:t>
      </w:r>
      <w:r w:rsidR="00D554D6"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live</w:t>
      </w:r>
      <w:r>
        <w:rPr>
          <w:color w:val="011E41"/>
          <w:spacing w:val="-2"/>
          <w:sz w:val="18"/>
        </w:rPr>
        <w:t xml:space="preserve"> with?</w:t>
      </w:r>
    </w:p>
    <w:p w14:paraId="4556329D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9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supports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(paid/unpaid)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current?</w:t>
      </w:r>
    </w:p>
    <w:p w14:paraId="16E0955E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1"/>
        <w:rPr>
          <w:sz w:val="18"/>
        </w:rPr>
      </w:pPr>
      <w:r>
        <w:rPr>
          <w:color w:val="011E41"/>
          <w:sz w:val="18"/>
        </w:rPr>
        <w:t>External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care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hours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week,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number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persons,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visits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4"/>
          <w:sz w:val="18"/>
        </w:rPr>
        <w:t>day.</w:t>
      </w:r>
    </w:p>
    <w:p w14:paraId="40CEF2F1" w14:textId="40D919EF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835"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about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their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situation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has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changed</w:t>
      </w:r>
      <w:r>
        <w:rPr>
          <w:color w:val="011E41"/>
          <w:spacing w:val="-3"/>
          <w:sz w:val="18"/>
        </w:rPr>
        <w:t xml:space="preserve"> </w:t>
      </w:r>
      <w:r w:rsidR="00D554D6">
        <w:rPr>
          <w:color w:val="011E41"/>
          <w:sz w:val="18"/>
        </w:rPr>
        <w:t>e.g.,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fast/gradual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deterioration,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recent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CVA,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hospital episode or fall (if so, when)?</w:t>
      </w:r>
    </w:p>
    <w:p w14:paraId="5E4ADF71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disability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expected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continue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least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6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months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remain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after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treatment?</w:t>
      </w:r>
    </w:p>
    <w:p w14:paraId="796ACE5C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Do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attend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regular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day</w:t>
      </w:r>
      <w:r>
        <w:rPr>
          <w:color w:val="011E41"/>
          <w:spacing w:val="-4"/>
          <w:sz w:val="18"/>
        </w:rPr>
        <w:t xml:space="preserve"> </w:t>
      </w:r>
      <w:proofErr w:type="spellStart"/>
      <w:r>
        <w:rPr>
          <w:color w:val="011E41"/>
          <w:sz w:val="18"/>
        </w:rPr>
        <w:t>programme</w:t>
      </w:r>
      <w:proofErr w:type="spellEnd"/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respite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care</w:t>
      </w:r>
      <w:r>
        <w:rPr>
          <w:color w:val="011E41"/>
          <w:spacing w:val="-1"/>
          <w:sz w:val="18"/>
        </w:rPr>
        <w:t xml:space="preserve"> </w:t>
      </w:r>
      <w:proofErr w:type="spellStart"/>
      <w:r>
        <w:rPr>
          <w:color w:val="011E41"/>
          <w:spacing w:val="-4"/>
          <w:sz w:val="18"/>
        </w:rPr>
        <w:t>etc</w:t>
      </w:r>
      <w:proofErr w:type="spellEnd"/>
      <w:r>
        <w:rPr>
          <w:color w:val="011E41"/>
          <w:spacing w:val="-4"/>
          <w:sz w:val="18"/>
        </w:rPr>
        <w:t>?</w:t>
      </w:r>
    </w:p>
    <w:p w14:paraId="117B973C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home owned,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rented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licensed 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occupy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long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have 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lived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there?</w:t>
      </w:r>
    </w:p>
    <w:p w14:paraId="4D659D5B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  <w:rPr>
          <w:sz w:val="18"/>
        </w:rPr>
      </w:pPr>
      <w:r>
        <w:rPr>
          <w:color w:val="011E41"/>
          <w:sz w:val="18"/>
        </w:rPr>
        <w:t>Have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had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previous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funded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modifications?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self-funded</w:t>
      </w:r>
      <w:r>
        <w:rPr>
          <w:color w:val="011E41"/>
          <w:spacing w:val="-2"/>
          <w:sz w:val="18"/>
        </w:rPr>
        <w:t xml:space="preserve"> modifications?</w:t>
      </w:r>
    </w:p>
    <w:p w14:paraId="4E528D9D" w14:textId="0F3D47B3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person’s</w:t>
      </w:r>
      <w:r w:rsidR="00D554D6" w:rsidDel="00D554D6">
        <w:rPr>
          <w:color w:val="011E41"/>
          <w:sz w:val="18"/>
        </w:rPr>
        <w:t xml:space="preserve"> </w:t>
      </w:r>
      <w:r>
        <w:rPr>
          <w:color w:val="011E41"/>
          <w:sz w:val="18"/>
        </w:rPr>
        <w:t>goal</w:t>
      </w:r>
      <w:r w:rsidR="00D554D6">
        <w:rPr>
          <w:color w:val="011E41"/>
          <w:sz w:val="18"/>
        </w:rPr>
        <w:t>s in relation to 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housing</w:t>
      </w:r>
      <w:r>
        <w:rPr>
          <w:color w:val="011E41"/>
          <w:spacing w:val="-2"/>
          <w:sz w:val="18"/>
        </w:rPr>
        <w:t xml:space="preserve"> modifications?</w:t>
      </w:r>
    </w:p>
    <w:p w14:paraId="500FACE8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  <w:rPr>
          <w:sz w:val="18"/>
        </w:rPr>
      </w:pPr>
      <w:proofErr w:type="spellStart"/>
      <w:r>
        <w:rPr>
          <w:color w:val="011E41"/>
          <w:sz w:val="18"/>
        </w:rPr>
        <w:t>Behavioural</w:t>
      </w:r>
      <w:proofErr w:type="spellEnd"/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Services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(BSS) 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required.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Check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pathway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applicable.</w:t>
      </w:r>
    </w:p>
    <w:p w14:paraId="04691734" w14:textId="3CF44FEE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</w:t>
      </w:r>
      <w:r>
        <w:rPr>
          <w:color w:val="011E41"/>
          <w:sz w:val="18"/>
        </w:rPr>
        <w:t xml:space="preserve"> 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shared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4"/>
          <w:sz w:val="18"/>
        </w:rPr>
        <w:t>care?</w:t>
      </w:r>
    </w:p>
    <w:p w14:paraId="4EABCDFA" w14:textId="77777777" w:rsidR="00AD5B0C" w:rsidRDefault="00AD5B0C">
      <w:pPr>
        <w:pStyle w:val="BodyText"/>
        <w:spacing w:before="1"/>
        <w:ind w:left="0" w:firstLine="0"/>
        <w:rPr>
          <w:sz w:val="23"/>
        </w:rPr>
      </w:pPr>
    </w:p>
    <w:p w14:paraId="3009D07B" w14:textId="77777777" w:rsidR="00AD5B0C" w:rsidRDefault="00A87489">
      <w:pPr>
        <w:pStyle w:val="Heading1"/>
        <w:spacing w:before="1"/>
      </w:pPr>
      <w:bookmarkStart w:id="3" w:name="Current_Functional_Ability"/>
      <w:bookmarkEnd w:id="3"/>
      <w:r>
        <w:rPr>
          <w:color w:val="67788D"/>
        </w:rPr>
        <w:t>Current</w:t>
      </w:r>
      <w:r>
        <w:rPr>
          <w:color w:val="67788D"/>
          <w:spacing w:val="-7"/>
        </w:rPr>
        <w:t xml:space="preserve"> </w:t>
      </w:r>
      <w:r>
        <w:rPr>
          <w:color w:val="67788D"/>
        </w:rPr>
        <w:t>Functional</w:t>
      </w:r>
      <w:r>
        <w:rPr>
          <w:color w:val="67788D"/>
          <w:spacing w:val="-10"/>
        </w:rPr>
        <w:t xml:space="preserve"> </w:t>
      </w:r>
      <w:r>
        <w:rPr>
          <w:color w:val="67788D"/>
          <w:spacing w:val="-2"/>
        </w:rPr>
        <w:t>Ability</w:t>
      </w:r>
    </w:p>
    <w:p w14:paraId="038FBE4D" w14:textId="5ECB4C0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Describe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functional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loss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 w:rsidR="00084AEB">
        <w:rPr>
          <w:color w:val="011E41"/>
          <w:sz w:val="18"/>
        </w:rPr>
        <w:t xml:space="preserve">these impact </w:t>
      </w:r>
      <w:r>
        <w:rPr>
          <w:color w:val="011E41"/>
          <w:sz w:val="18"/>
        </w:rPr>
        <w:t>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occupational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performance.</w:t>
      </w:r>
    </w:p>
    <w:p w14:paraId="3C844B9E" w14:textId="03AB3641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functional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issues/difficulties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D554D6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having?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specifically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areas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concern?</w:t>
      </w:r>
    </w:p>
    <w:p w14:paraId="3A55B65A" w14:textId="5A4D1874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ind w:hanging="361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quickly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deteriorating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progressive?</w:t>
      </w:r>
    </w:p>
    <w:p w14:paraId="05417F41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289"/>
        <w:rPr>
          <w:sz w:val="18"/>
        </w:rPr>
      </w:pPr>
      <w:r>
        <w:rPr>
          <w:color w:val="011E41"/>
          <w:sz w:val="18"/>
        </w:rPr>
        <w:t>Describe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techniques/strategies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(activity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analysis)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–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techniques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no longer working?</w:t>
      </w:r>
    </w:p>
    <w:p w14:paraId="3CBB8AF3" w14:textId="5B47CA7B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/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other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currently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(whether</w:t>
      </w:r>
      <w:r>
        <w:rPr>
          <w:color w:val="011E41"/>
          <w:spacing w:val="-3"/>
          <w:sz w:val="18"/>
        </w:rPr>
        <w:t xml:space="preserve"> </w:t>
      </w:r>
      <w:r w:rsidR="00073CA4">
        <w:rPr>
          <w:color w:val="011E41"/>
          <w:sz w:val="18"/>
        </w:rPr>
        <w:t>Whaikaha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funded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not).</w:t>
      </w:r>
    </w:p>
    <w:p w14:paraId="01CE57CF" w14:textId="77777777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new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equipment/support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meeting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their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needs?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discounted,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4"/>
          <w:sz w:val="18"/>
        </w:rPr>
        <w:t>why?</w:t>
      </w:r>
    </w:p>
    <w:p w14:paraId="640B5745" w14:textId="2E041544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D554D6"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transfer,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specific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assistance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any)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required?</w:t>
      </w:r>
    </w:p>
    <w:p w14:paraId="221FDF51" w14:textId="77777777" w:rsidR="00AD5B0C" w:rsidRDefault="00AD5B0C">
      <w:pPr>
        <w:pStyle w:val="BodyText"/>
        <w:spacing w:before="4"/>
        <w:ind w:left="0" w:firstLine="0"/>
        <w:rPr>
          <w:sz w:val="23"/>
        </w:rPr>
      </w:pPr>
    </w:p>
    <w:p w14:paraId="3BC6EA76" w14:textId="77777777" w:rsidR="00AD5B0C" w:rsidRDefault="00A87489">
      <w:pPr>
        <w:pStyle w:val="Heading1"/>
      </w:pPr>
      <w:bookmarkStart w:id="4" w:name="Clinical_Reasoning"/>
      <w:bookmarkEnd w:id="4"/>
      <w:r>
        <w:rPr>
          <w:color w:val="67788D"/>
        </w:rPr>
        <w:t>Clinical</w:t>
      </w:r>
      <w:r>
        <w:rPr>
          <w:color w:val="67788D"/>
          <w:spacing w:val="-10"/>
        </w:rPr>
        <w:t xml:space="preserve"> </w:t>
      </w:r>
      <w:r>
        <w:rPr>
          <w:color w:val="67788D"/>
          <w:spacing w:val="-2"/>
        </w:rPr>
        <w:t>Reasoning</w:t>
      </w:r>
    </w:p>
    <w:p w14:paraId="591D8802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outcome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following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assessment?</w:t>
      </w:r>
    </w:p>
    <w:p w14:paraId="5CF79814" w14:textId="26CA1455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essential</w:t>
      </w:r>
      <w:r>
        <w:rPr>
          <w:color w:val="011E41"/>
          <w:spacing w:val="-2"/>
          <w:sz w:val="18"/>
        </w:rPr>
        <w:t xml:space="preserve"> </w:t>
      </w:r>
      <w:r w:rsidR="00084AEB">
        <w:rPr>
          <w:color w:val="011E41"/>
          <w:sz w:val="18"/>
        </w:rPr>
        <w:t>disability-related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need?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benefit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5"/>
          <w:sz w:val="18"/>
        </w:rPr>
        <w:t>be?</w:t>
      </w:r>
    </w:p>
    <w:p w14:paraId="219231ED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1"/>
        </w:tabs>
        <w:spacing w:before="31" w:line="271" w:lineRule="auto"/>
        <w:ind w:right="929"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alternate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options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have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been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considered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meet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need,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including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carer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support?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If discounted, why? What, if any, are the consequences?</w:t>
      </w:r>
    </w:p>
    <w:p w14:paraId="009211D7" w14:textId="055CBC3D" w:rsidR="00AD5B0C" w:rsidRPr="00084AEB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73" w:lineRule="auto"/>
        <w:ind w:right="737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suitable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has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been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identified,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it,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essential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will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impact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 xml:space="preserve">on </w:t>
      </w:r>
      <w:r w:rsidR="00D554D6">
        <w:rPr>
          <w:color w:val="011E41"/>
          <w:sz w:val="18"/>
        </w:rPr>
        <w:t>person’s</w:t>
      </w:r>
      <w:r w:rsidR="00084AEB">
        <w:rPr>
          <w:color w:val="011E41"/>
          <w:sz w:val="18"/>
        </w:rPr>
        <w:t xml:space="preserve"> </w:t>
      </w:r>
      <w:r>
        <w:rPr>
          <w:color w:val="011E41"/>
          <w:sz w:val="18"/>
        </w:rPr>
        <w:t>function, safety, independence and/or carers?</w:t>
      </w:r>
    </w:p>
    <w:p w14:paraId="51AE1E17" w14:textId="53053B84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0AC921DF" w14:textId="612513EB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667A0924" w14:textId="72BDA40F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704BC88F" w14:textId="3BFD9F8E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0BDED1B2" w14:textId="7E1F5B99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1409F6CB" w14:textId="5D4D871C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02453450" w14:textId="77777777" w:rsid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6886AE1F" w14:textId="77777777" w:rsidR="00084AEB" w:rsidRPr="00084AEB" w:rsidRDefault="00084AEB" w:rsidP="00084AEB">
      <w:pPr>
        <w:tabs>
          <w:tab w:val="left" w:pos="820"/>
          <w:tab w:val="left" w:pos="821"/>
        </w:tabs>
        <w:spacing w:before="5" w:line="273" w:lineRule="auto"/>
        <w:ind w:right="737"/>
        <w:rPr>
          <w:sz w:val="18"/>
        </w:rPr>
      </w:pPr>
    </w:p>
    <w:p w14:paraId="7EC3162E" w14:textId="5B51940B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18"/>
        </w:rPr>
      </w:pP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1"/>
          <w:sz w:val="18"/>
        </w:rPr>
        <w:t xml:space="preserve"> </w:t>
      </w:r>
      <w:r w:rsidR="00084AEB">
        <w:rPr>
          <w:color w:val="011E41"/>
          <w:sz w:val="18"/>
        </w:rPr>
        <w:t>cost-effective</w:t>
      </w:r>
      <w:r>
        <w:rPr>
          <w:color w:val="011E41"/>
          <w:spacing w:val="-2"/>
          <w:sz w:val="18"/>
        </w:rPr>
        <w:t>?</w:t>
      </w:r>
    </w:p>
    <w:p w14:paraId="29432817" w14:textId="34E36164" w:rsidR="00084AEB" w:rsidRPr="00084AEB" w:rsidRDefault="00A87489" w:rsidP="00084AEB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/>
        <w:rPr>
          <w:sz w:val="18"/>
        </w:rPr>
      </w:pPr>
      <w:r w:rsidRPr="00084AEB">
        <w:rPr>
          <w:color w:val="011E41"/>
          <w:sz w:val="18"/>
        </w:rPr>
        <w:t>If</w:t>
      </w:r>
      <w:r w:rsidRPr="00084AEB">
        <w:rPr>
          <w:color w:val="011E41"/>
          <w:spacing w:val="-6"/>
          <w:sz w:val="18"/>
        </w:rPr>
        <w:t xml:space="preserve"> </w:t>
      </w:r>
      <w:r w:rsidRPr="00084AEB">
        <w:rPr>
          <w:color w:val="011E41"/>
          <w:sz w:val="18"/>
        </w:rPr>
        <w:t>the</w:t>
      </w:r>
      <w:r w:rsidRPr="00084AEB">
        <w:rPr>
          <w:color w:val="011E41"/>
          <w:spacing w:val="-2"/>
          <w:sz w:val="18"/>
        </w:rPr>
        <w:t xml:space="preserve"> </w:t>
      </w:r>
      <w:r w:rsidRPr="00084AEB">
        <w:rPr>
          <w:color w:val="011E41"/>
          <w:sz w:val="18"/>
        </w:rPr>
        <w:t>solution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is</w:t>
      </w:r>
      <w:r w:rsidRPr="00084AEB">
        <w:rPr>
          <w:color w:val="011E41"/>
          <w:spacing w:val="-3"/>
          <w:sz w:val="18"/>
        </w:rPr>
        <w:t xml:space="preserve"> </w:t>
      </w:r>
      <w:r w:rsidRPr="00084AEB">
        <w:rPr>
          <w:color w:val="011E41"/>
          <w:sz w:val="18"/>
        </w:rPr>
        <w:t>not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yet</w:t>
      </w:r>
      <w:r w:rsidRPr="00084AEB">
        <w:rPr>
          <w:color w:val="011E41"/>
          <w:spacing w:val="-2"/>
          <w:sz w:val="18"/>
        </w:rPr>
        <w:t xml:space="preserve"> </w:t>
      </w:r>
      <w:r w:rsidRPr="00084AEB">
        <w:rPr>
          <w:color w:val="011E41"/>
          <w:sz w:val="18"/>
        </w:rPr>
        <w:t>determined,</w:t>
      </w:r>
      <w:r w:rsidRPr="00084AEB">
        <w:rPr>
          <w:color w:val="011E41"/>
          <w:spacing w:val="-3"/>
          <w:sz w:val="18"/>
        </w:rPr>
        <w:t xml:space="preserve"> </w:t>
      </w:r>
      <w:r w:rsidRPr="00084AEB">
        <w:rPr>
          <w:color w:val="011E41"/>
          <w:sz w:val="18"/>
        </w:rPr>
        <w:t>what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are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the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parameters</w:t>
      </w:r>
      <w:r w:rsidRPr="00084AEB">
        <w:rPr>
          <w:color w:val="011E41"/>
          <w:spacing w:val="-3"/>
          <w:sz w:val="18"/>
        </w:rPr>
        <w:t xml:space="preserve"> </w:t>
      </w:r>
      <w:r w:rsidRPr="00084AEB">
        <w:rPr>
          <w:color w:val="011E41"/>
          <w:sz w:val="18"/>
        </w:rPr>
        <w:t>that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need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to</w:t>
      </w:r>
      <w:r w:rsidRPr="00084AEB">
        <w:rPr>
          <w:color w:val="011E41"/>
          <w:spacing w:val="-1"/>
          <w:sz w:val="18"/>
        </w:rPr>
        <w:t xml:space="preserve"> </w:t>
      </w:r>
      <w:r w:rsidRPr="00084AEB">
        <w:rPr>
          <w:color w:val="011E41"/>
          <w:sz w:val="18"/>
        </w:rPr>
        <w:t>be</w:t>
      </w:r>
      <w:r w:rsidRPr="00084AEB">
        <w:rPr>
          <w:color w:val="011E41"/>
          <w:spacing w:val="-2"/>
          <w:sz w:val="18"/>
        </w:rPr>
        <w:t xml:space="preserve"> addressed?</w:t>
      </w:r>
    </w:p>
    <w:p w14:paraId="2C6C08AE" w14:textId="58C160DA" w:rsidR="00AD5B0C" w:rsidRPr="007D03CC" w:rsidRDefault="00A87489" w:rsidP="007D03CC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Clarify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long-term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sustainability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remaining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their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home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least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2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3</w:t>
      </w:r>
      <w:r>
        <w:rPr>
          <w:color w:val="011E41"/>
          <w:spacing w:val="-2"/>
          <w:sz w:val="18"/>
        </w:rPr>
        <w:t xml:space="preserve"> years</w:t>
      </w:r>
    </w:p>
    <w:p w14:paraId="4795CEC1" w14:textId="1F6DABB8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6" w:lineRule="auto"/>
        <w:ind w:right="2555"/>
        <w:rPr>
          <w:sz w:val="18"/>
        </w:rPr>
      </w:pPr>
      <w:r>
        <w:rPr>
          <w:color w:val="011E41"/>
          <w:sz w:val="18"/>
        </w:rPr>
        <w:t>Identify the physical features of the home and surroundings, the suitability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property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meet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person’s</w:t>
      </w:r>
      <w:r>
        <w:rPr>
          <w:color w:val="011E41"/>
          <w:spacing w:val="-3"/>
          <w:sz w:val="18"/>
        </w:rPr>
        <w:t xml:space="preserve"> </w:t>
      </w:r>
      <w:r w:rsidR="00084AEB">
        <w:rPr>
          <w:color w:val="011E41"/>
          <w:sz w:val="18"/>
        </w:rPr>
        <w:t>disability-related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needs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in the long term and the feasibility of any proposed modifications.</w:t>
      </w:r>
    </w:p>
    <w:p w14:paraId="5929B042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 w:line="273" w:lineRule="auto"/>
        <w:ind w:right="579"/>
        <w:rPr>
          <w:sz w:val="18"/>
        </w:rPr>
      </w:pPr>
      <w:r>
        <w:rPr>
          <w:color w:val="011E41"/>
          <w:sz w:val="18"/>
        </w:rPr>
        <w:t>Identify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implication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proposed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housing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modifications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provided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this might affect the person’s need for support and/or impact on carer stress.</w:t>
      </w:r>
    </w:p>
    <w:p w14:paraId="2F5BAE44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  <w:ind w:hanging="361"/>
        <w:rPr>
          <w:sz w:val="18"/>
        </w:rPr>
      </w:pPr>
      <w:r>
        <w:rPr>
          <w:color w:val="011E41"/>
          <w:sz w:val="18"/>
        </w:rPr>
        <w:t>Explain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why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less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complex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modification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will not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meet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need.</w:t>
      </w:r>
    </w:p>
    <w:p w14:paraId="6B393BD2" w14:textId="77777777" w:rsidR="00AD5B0C" w:rsidRDefault="00AD5B0C">
      <w:pPr>
        <w:pStyle w:val="BodyText"/>
        <w:spacing w:before="4"/>
        <w:ind w:left="0" w:firstLine="0"/>
        <w:rPr>
          <w:sz w:val="23"/>
        </w:rPr>
      </w:pPr>
    </w:p>
    <w:p w14:paraId="0DB8CE52" w14:textId="77777777" w:rsidR="00AD5B0C" w:rsidRDefault="00A87489">
      <w:pPr>
        <w:pStyle w:val="Heading1"/>
      </w:pPr>
      <w:bookmarkStart w:id="5" w:name="Proposed_Solution"/>
      <w:bookmarkEnd w:id="5"/>
      <w:r>
        <w:rPr>
          <w:color w:val="67788D"/>
        </w:rPr>
        <w:t>Proposed</w:t>
      </w:r>
      <w:r>
        <w:rPr>
          <w:color w:val="67788D"/>
          <w:spacing w:val="-7"/>
        </w:rPr>
        <w:t xml:space="preserve"> </w:t>
      </w:r>
      <w:r>
        <w:rPr>
          <w:color w:val="67788D"/>
          <w:spacing w:val="-2"/>
        </w:rPr>
        <w:t>Solution</w:t>
      </w:r>
    </w:p>
    <w:p w14:paraId="05CFC9FA" w14:textId="11C54468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 w:line="273" w:lineRule="auto"/>
        <w:ind w:right="220"/>
        <w:rPr>
          <w:sz w:val="18"/>
        </w:rPr>
      </w:pPr>
      <w:r>
        <w:rPr>
          <w:color w:val="011E41"/>
          <w:sz w:val="18"/>
        </w:rPr>
        <w:t>Provide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description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i.e.,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level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access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shower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(LAS),</w:t>
      </w:r>
      <w:r>
        <w:rPr>
          <w:color w:val="011E41"/>
          <w:spacing w:val="-4"/>
          <w:sz w:val="18"/>
        </w:rPr>
        <w:t xml:space="preserve"> </w:t>
      </w:r>
      <w:r w:rsidR="00084AEB">
        <w:rPr>
          <w:color w:val="011E41"/>
          <w:sz w:val="18"/>
        </w:rPr>
        <w:t>wheelchair-accessible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vanity, door widening, surface or cavity slide.</w:t>
      </w:r>
    </w:p>
    <w:p w14:paraId="0F84396A" w14:textId="413F890A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 w:line="271" w:lineRule="auto"/>
        <w:ind w:left="819" w:right="507"/>
        <w:rPr>
          <w:sz w:val="18"/>
        </w:rPr>
      </w:pPr>
      <w:r>
        <w:rPr>
          <w:color w:val="011E41"/>
          <w:sz w:val="18"/>
        </w:rPr>
        <w:t>Indicate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proposal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most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appropriate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cost-effective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meet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person’s </w:t>
      </w:r>
      <w:r w:rsidR="00084AEB">
        <w:rPr>
          <w:color w:val="011E41"/>
          <w:sz w:val="18"/>
        </w:rPr>
        <w:t>disability-related</w:t>
      </w:r>
      <w:r>
        <w:rPr>
          <w:color w:val="011E41"/>
          <w:sz w:val="18"/>
        </w:rPr>
        <w:t xml:space="preserve"> needs when all other factors have been considered.</w:t>
      </w:r>
    </w:p>
    <w:p w14:paraId="5E9B56D2" w14:textId="7777777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5"/>
        <w:ind w:hanging="361"/>
        <w:rPr>
          <w:sz w:val="18"/>
        </w:rPr>
      </w:pPr>
      <w:r>
        <w:rPr>
          <w:color w:val="011E41"/>
          <w:sz w:val="18"/>
        </w:rPr>
        <w:t>Indicate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whether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you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solution.</w:t>
      </w:r>
    </w:p>
    <w:p w14:paraId="085EA2CA" w14:textId="77777777" w:rsidR="00AD5B0C" w:rsidRDefault="00AD5B0C">
      <w:pPr>
        <w:pStyle w:val="BodyText"/>
        <w:spacing w:before="4"/>
        <w:ind w:left="0" w:firstLine="0"/>
        <w:rPr>
          <w:sz w:val="23"/>
        </w:rPr>
      </w:pPr>
    </w:p>
    <w:p w14:paraId="3197D376" w14:textId="77777777" w:rsidR="00AD5B0C" w:rsidRDefault="00A87489">
      <w:pPr>
        <w:pStyle w:val="Heading1"/>
      </w:pPr>
      <w:bookmarkStart w:id="6" w:name="Attachments"/>
      <w:bookmarkEnd w:id="6"/>
      <w:r>
        <w:rPr>
          <w:color w:val="67788D"/>
          <w:spacing w:val="-2"/>
        </w:rPr>
        <w:t>Attachments</w:t>
      </w:r>
    </w:p>
    <w:p w14:paraId="28981290" w14:textId="49697026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Sketch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environment</w:t>
      </w:r>
      <w:r w:rsidR="008446BB">
        <w:rPr>
          <w:color w:val="011E41"/>
          <w:spacing w:val="-2"/>
          <w:sz w:val="18"/>
        </w:rPr>
        <w:t>.</w:t>
      </w:r>
    </w:p>
    <w:p w14:paraId="6D0CD6BB" w14:textId="6D0031E7" w:rsidR="00AD5B0C" w:rsidRDefault="00A87489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18"/>
        </w:rPr>
      </w:pPr>
      <w:r>
        <w:rPr>
          <w:color w:val="011E41"/>
          <w:sz w:val="18"/>
        </w:rPr>
        <w:t>Birds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eye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view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house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(if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relevant)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environment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–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particularly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access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solutions</w:t>
      </w:r>
      <w:r w:rsidR="008446BB">
        <w:rPr>
          <w:color w:val="011E41"/>
          <w:spacing w:val="-2"/>
          <w:sz w:val="18"/>
        </w:rPr>
        <w:t>.</w:t>
      </w:r>
    </w:p>
    <w:p w14:paraId="2096BB85" w14:textId="7D5EE4E9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1" w:line="271" w:lineRule="auto"/>
        <w:ind w:right="564" w:hanging="361"/>
        <w:rPr>
          <w:sz w:val="18"/>
        </w:rPr>
      </w:pPr>
      <w:r>
        <w:rPr>
          <w:color w:val="011E41"/>
          <w:sz w:val="18"/>
        </w:rPr>
        <w:t>Photos/videos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help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5"/>
          <w:sz w:val="18"/>
        </w:rPr>
        <w:t xml:space="preserve"> </w:t>
      </w:r>
      <w:r w:rsidR="00C02BB5">
        <w:rPr>
          <w:color w:val="011E41"/>
          <w:spacing w:val="-5"/>
          <w:sz w:val="18"/>
        </w:rPr>
        <w:t xml:space="preserve">Clinical </w:t>
      </w:r>
      <w:r>
        <w:rPr>
          <w:color w:val="011E41"/>
          <w:sz w:val="18"/>
        </w:rPr>
        <w:t>Advisory</w:t>
      </w:r>
      <w:r>
        <w:rPr>
          <w:color w:val="011E41"/>
          <w:spacing w:val="-4"/>
          <w:sz w:val="18"/>
        </w:rPr>
        <w:t xml:space="preserve"> </w:t>
      </w:r>
      <w:r w:rsidR="00FB04B8">
        <w:rPr>
          <w:color w:val="011E41"/>
          <w:sz w:val="18"/>
        </w:rPr>
        <w:t>Service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understand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environment,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equipment, </w:t>
      </w:r>
      <w:r w:rsidR="00C02BB5">
        <w:rPr>
          <w:color w:val="011E41"/>
          <w:sz w:val="18"/>
        </w:rPr>
        <w:t xml:space="preserve">and </w:t>
      </w:r>
      <w:r>
        <w:rPr>
          <w:color w:val="011E41"/>
          <w:spacing w:val="-2"/>
          <w:sz w:val="18"/>
        </w:rPr>
        <w:t>disability</w:t>
      </w:r>
      <w:r w:rsidR="008446BB">
        <w:rPr>
          <w:color w:val="011E41"/>
          <w:spacing w:val="-2"/>
          <w:sz w:val="18"/>
        </w:rPr>
        <w:t>.</w:t>
      </w:r>
    </w:p>
    <w:p w14:paraId="51A4B342" w14:textId="50656CA3" w:rsidR="00AD5B0C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/>
        <w:ind w:hanging="361"/>
        <w:rPr>
          <w:sz w:val="18"/>
        </w:rPr>
      </w:pPr>
      <w:r>
        <w:rPr>
          <w:color w:val="011E41"/>
          <w:sz w:val="18"/>
        </w:rPr>
        <w:t>Functional/activity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analysis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reports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provided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request</w:t>
      </w:r>
      <w:r w:rsidR="008446BB">
        <w:rPr>
          <w:color w:val="011E41"/>
          <w:spacing w:val="-2"/>
          <w:sz w:val="18"/>
        </w:rPr>
        <w:t>.</w:t>
      </w:r>
    </w:p>
    <w:p w14:paraId="367DD1EE" w14:textId="18FB7E9D" w:rsidR="00AD5B0C" w:rsidRPr="005E4007" w:rsidRDefault="00A8748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779"/>
        <w:rPr>
          <w:sz w:val="18"/>
        </w:rPr>
      </w:pPr>
      <w:r>
        <w:rPr>
          <w:color w:val="011E41"/>
          <w:sz w:val="18"/>
        </w:rPr>
        <w:t>Written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confirmation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from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NASC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if</w:t>
      </w:r>
      <w:r>
        <w:rPr>
          <w:color w:val="011E41"/>
          <w:spacing w:val="-2"/>
          <w:sz w:val="18"/>
        </w:rPr>
        <w:t xml:space="preserve"> </w:t>
      </w:r>
      <w:r w:rsidR="008446BB">
        <w:rPr>
          <w:color w:val="011E41"/>
          <w:spacing w:val="-2"/>
          <w:sz w:val="18"/>
        </w:rPr>
        <w:t xml:space="preserve">the </w:t>
      </w:r>
      <w:r w:rsidR="000C1C8A">
        <w:rPr>
          <w:color w:val="011E41"/>
          <w:sz w:val="18"/>
        </w:rPr>
        <w:t xml:space="preserve">person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eligible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Long-Term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Chronic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Health Conditions (LTS-CHC)</w:t>
      </w:r>
      <w:r w:rsidR="008446BB">
        <w:rPr>
          <w:color w:val="011E41"/>
          <w:sz w:val="18"/>
        </w:rPr>
        <w:t>.</w:t>
      </w:r>
    </w:p>
    <w:p w14:paraId="6EBE68CA" w14:textId="509B5353" w:rsidR="005E4007" w:rsidRDefault="005E400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779"/>
        <w:rPr>
          <w:sz w:val="18"/>
        </w:rPr>
      </w:pPr>
      <w:r>
        <w:rPr>
          <w:color w:val="011E41"/>
          <w:sz w:val="18"/>
        </w:rPr>
        <w:t xml:space="preserve">Written confirmation from </w:t>
      </w:r>
      <w:r w:rsidR="00A47349">
        <w:rPr>
          <w:color w:val="011E41"/>
          <w:sz w:val="18"/>
        </w:rPr>
        <w:t>N</w:t>
      </w:r>
      <w:r>
        <w:rPr>
          <w:color w:val="011E41"/>
          <w:sz w:val="18"/>
        </w:rPr>
        <w:t xml:space="preserve">ASC if </w:t>
      </w:r>
      <w:r w:rsidR="008446BB">
        <w:rPr>
          <w:color w:val="011E41"/>
          <w:sz w:val="18"/>
        </w:rPr>
        <w:t>t</w:t>
      </w:r>
      <w:r>
        <w:rPr>
          <w:color w:val="011E41"/>
          <w:sz w:val="18"/>
        </w:rPr>
        <w:t>he proposed solution is high cost and/or complex housing modification</w:t>
      </w:r>
      <w:r w:rsidR="008446BB">
        <w:rPr>
          <w:color w:val="011E41"/>
          <w:sz w:val="18"/>
        </w:rPr>
        <w:t>.</w:t>
      </w:r>
    </w:p>
    <w:sectPr w:rsidR="005E4007">
      <w:headerReference w:type="default" r:id="rId10"/>
      <w:footerReference w:type="default" r:id="rId11"/>
      <w:pgSz w:w="11910" w:h="16840"/>
      <w:pgMar w:top="660" w:right="920" w:bottom="1240" w:left="9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7921" w14:textId="77777777" w:rsidR="00CD444B" w:rsidRDefault="00CD444B">
      <w:r>
        <w:separator/>
      </w:r>
    </w:p>
  </w:endnote>
  <w:endnote w:type="continuationSeparator" w:id="0">
    <w:p w14:paraId="799E9C3B" w14:textId="77777777" w:rsidR="00CD444B" w:rsidRDefault="00CD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1110" w14:textId="06FBA36C" w:rsidR="00AD5B0C" w:rsidRDefault="00A8748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E76253" wp14:editId="3C7F9ECB">
              <wp:simplePos x="0" y="0"/>
              <wp:positionH relativeFrom="page">
                <wp:posOffset>831850</wp:posOffset>
              </wp:positionH>
              <wp:positionV relativeFrom="page">
                <wp:posOffset>9886315</wp:posOffset>
              </wp:positionV>
              <wp:extent cx="5897880" cy="4673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2393" w14:textId="18399901" w:rsidR="008446BB" w:rsidRPr="008446BB" w:rsidRDefault="00A87489" w:rsidP="008446BB">
                          <w:pPr>
                            <w:pStyle w:val="BodyText"/>
                            <w:spacing w:before="20"/>
                            <w:ind w:left="27" w:right="25" w:firstLine="0"/>
                            <w:jc w:val="center"/>
                            <w:rPr>
                              <w:color w:val="011E41"/>
                              <w:spacing w:val="-4"/>
                            </w:rPr>
                          </w:pPr>
                          <w:r>
                            <w:rPr>
                              <w:color w:val="011E41"/>
                            </w:rPr>
                            <w:t>Request</w:t>
                          </w:r>
                          <w:r>
                            <w:rPr>
                              <w:color w:val="011E4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for</w:t>
                          </w:r>
                          <w:r>
                            <w:rPr>
                              <w:color w:val="011E4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EMS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Advice</w:t>
                          </w:r>
                          <w:r>
                            <w:rPr>
                              <w:color w:val="011E4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Guide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–</w:t>
                          </w:r>
                          <w:r>
                            <w:rPr>
                              <w:color w:val="011E4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Housing,</w:t>
                          </w:r>
                          <w:r>
                            <w:rPr>
                              <w:color w:val="011E41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Updated</w:t>
                          </w:r>
                          <w:r>
                            <w:rPr>
                              <w:color w:val="011E41"/>
                              <w:spacing w:val="-2"/>
                            </w:rPr>
                            <w:t xml:space="preserve"> </w:t>
                          </w:r>
                          <w:r w:rsidR="00084AEB">
                            <w:rPr>
                              <w:color w:val="011E41"/>
                            </w:rPr>
                            <w:t>February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pacing w:val="-4"/>
                            </w:rPr>
                            <w:t>202</w:t>
                          </w:r>
                          <w:r w:rsidR="008446BB">
                            <w:rPr>
                              <w:color w:val="011E41"/>
                              <w:spacing w:val="-4"/>
                            </w:rPr>
                            <w:t>3</w:t>
                          </w:r>
                        </w:p>
                        <w:p w14:paraId="1AED858D" w14:textId="729BDCA9" w:rsidR="00AD5B0C" w:rsidRDefault="00A87489">
                          <w:pPr>
                            <w:spacing w:before="38" w:line="220" w:lineRule="atLeast"/>
                            <w:ind w:left="27" w:right="25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11E41"/>
                              <w:sz w:val="12"/>
                            </w:rPr>
                            <w:t>©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within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document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are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copyrighted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property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Enable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New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Zealand</w:t>
                          </w:r>
                          <w:r w:rsidR="000C3A06">
                            <w:rPr>
                              <w:color w:val="011E41"/>
                              <w:sz w:val="12"/>
                            </w:rPr>
                            <w:t xml:space="preserve"> Ltd.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may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not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be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copied,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reproduced,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modified,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 xml:space="preserve">published, uploaded, posted, </w:t>
                          </w:r>
                          <w:proofErr w:type="gramStart"/>
                          <w:r>
                            <w:rPr>
                              <w:color w:val="011E41"/>
                              <w:sz w:val="12"/>
                            </w:rPr>
                            <w:t>transmitted</w:t>
                          </w:r>
                          <w:proofErr w:type="gramEnd"/>
                          <w:r>
                            <w:rPr>
                              <w:color w:val="011E41"/>
                              <w:sz w:val="12"/>
                            </w:rPr>
                            <w:t xml:space="preserve"> or distributed in any way without the prior written consent of Enable New Zealand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7625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5pt;margin-top:778.45pt;width:464.4pt;height:3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" filled="f" stroked="f">
              <v:textbox inset="0,0,0,0">
                <w:txbxContent>
                  <w:p w14:paraId="47152393" w14:textId="18399901" w:rsidR="008446BB" w:rsidRPr="008446BB" w:rsidRDefault="00A87489" w:rsidP="008446BB">
                    <w:pPr>
                      <w:pStyle w:val="BodyText"/>
                      <w:spacing w:before="20"/>
                      <w:ind w:left="27" w:right="25" w:firstLine="0"/>
                      <w:jc w:val="center"/>
                      <w:rPr>
                        <w:color w:val="011E41"/>
                        <w:spacing w:val="-4"/>
                      </w:rPr>
                    </w:pPr>
                    <w:r>
                      <w:rPr>
                        <w:color w:val="011E41"/>
                      </w:rPr>
                      <w:t>Request</w:t>
                    </w:r>
                    <w:r>
                      <w:rPr>
                        <w:color w:val="011E41"/>
                        <w:spacing w:val="-4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for</w:t>
                    </w:r>
                    <w:r>
                      <w:rPr>
                        <w:color w:val="011E41"/>
                        <w:spacing w:val="-2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EMS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Advice</w:t>
                    </w:r>
                    <w:r>
                      <w:rPr>
                        <w:color w:val="011E41"/>
                        <w:spacing w:val="-3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Guide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–</w:t>
                    </w:r>
                    <w:r>
                      <w:rPr>
                        <w:color w:val="011E41"/>
                        <w:spacing w:val="-2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Housing,</w:t>
                    </w:r>
                    <w:r>
                      <w:rPr>
                        <w:color w:val="011E41"/>
                        <w:spacing w:val="-4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Updated</w:t>
                    </w:r>
                    <w:r>
                      <w:rPr>
                        <w:color w:val="011E41"/>
                        <w:spacing w:val="-2"/>
                      </w:rPr>
                      <w:t xml:space="preserve"> </w:t>
                    </w:r>
                    <w:r w:rsidR="00084AEB">
                      <w:rPr>
                        <w:color w:val="011E41"/>
                      </w:rPr>
                      <w:t>February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  <w:spacing w:val="-4"/>
                      </w:rPr>
                      <w:t>202</w:t>
                    </w:r>
                    <w:r w:rsidR="008446BB">
                      <w:rPr>
                        <w:color w:val="011E41"/>
                        <w:spacing w:val="-4"/>
                      </w:rPr>
                      <w:t>3</w:t>
                    </w:r>
                  </w:p>
                  <w:p w14:paraId="1AED858D" w14:textId="729BDCA9" w:rsidR="00AD5B0C" w:rsidRDefault="00A87489">
                    <w:pPr>
                      <w:spacing w:before="38" w:line="220" w:lineRule="atLeast"/>
                      <w:ind w:left="27" w:right="25"/>
                      <w:jc w:val="center"/>
                      <w:rPr>
                        <w:sz w:val="12"/>
                      </w:rPr>
                    </w:pPr>
                    <w:r>
                      <w:rPr>
                        <w:color w:val="011E41"/>
                        <w:sz w:val="12"/>
                      </w:rPr>
                      <w:t>©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All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within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this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document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are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the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copyrighted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property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of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Enable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New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Zealand</w:t>
                    </w:r>
                    <w:r w:rsidR="000C3A06">
                      <w:rPr>
                        <w:color w:val="011E41"/>
                        <w:sz w:val="12"/>
                      </w:rPr>
                      <w:t xml:space="preserve"> Ltd.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may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not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be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copied,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reproduced,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modified,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 xml:space="preserve">published, uploaded, posted, </w:t>
                    </w:r>
                    <w:proofErr w:type="gramStart"/>
                    <w:r>
                      <w:rPr>
                        <w:color w:val="011E41"/>
                        <w:sz w:val="12"/>
                      </w:rPr>
                      <w:t>transmitted</w:t>
                    </w:r>
                    <w:proofErr w:type="gramEnd"/>
                    <w:r>
                      <w:rPr>
                        <w:color w:val="011E41"/>
                        <w:sz w:val="12"/>
                      </w:rPr>
                      <w:t xml:space="preserve"> or distributed in any way without the prior written consent of Enable New Zealand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8D92" w14:textId="77777777" w:rsidR="00CD444B" w:rsidRDefault="00CD444B">
      <w:r>
        <w:separator/>
      </w:r>
    </w:p>
  </w:footnote>
  <w:footnote w:type="continuationSeparator" w:id="0">
    <w:p w14:paraId="0AA70213" w14:textId="77777777" w:rsidR="00CD444B" w:rsidRDefault="00CD4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AA273" w14:textId="36003023" w:rsidR="007D03CC" w:rsidRDefault="007D03CC" w:rsidP="007D03CC">
    <w:pPr>
      <w:pStyle w:val="Header"/>
      <w:jc w:val="right"/>
    </w:pPr>
  </w:p>
  <w:p w14:paraId="58FAFB59" w14:textId="195F2C13" w:rsidR="007D03CC" w:rsidRDefault="007D03CC" w:rsidP="007D03CC">
    <w:pPr>
      <w:pStyle w:val="Header"/>
      <w:jc w:val="right"/>
    </w:pPr>
    <w:r>
      <w:rPr>
        <w:noProof/>
      </w:rPr>
      <w:drawing>
        <wp:inline distT="0" distB="0" distL="0" distR="0" wp14:anchorId="7D2A2B57" wp14:editId="55CD9E2B">
          <wp:extent cx="1447800" cy="577850"/>
          <wp:effectExtent l="0" t="0" r="0" b="0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D170C" w14:textId="77777777" w:rsidR="007D03CC" w:rsidRDefault="007D03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F244F"/>
    <w:multiLevelType w:val="hybridMultilevel"/>
    <w:tmpl w:val="0F0828E4"/>
    <w:lvl w:ilvl="0" w:tplc="D56E60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1E41"/>
        <w:w w:val="100"/>
        <w:sz w:val="18"/>
        <w:szCs w:val="18"/>
        <w:lang w:val="en-US" w:eastAsia="en-US" w:bidi="ar-SA"/>
      </w:rPr>
    </w:lvl>
    <w:lvl w:ilvl="1" w:tplc="B7D61C94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D089C1C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66646F58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0574A60C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B53E9BB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8EBC5058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C5DC3EA6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CE648EFA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num w:numId="1" w16cid:durableId="865018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0C"/>
    <w:rsid w:val="00073CA4"/>
    <w:rsid w:val="00084AEB"/>
    <w:rsid w:val="000C1C8A"/>
    <w:rsid w:val="000C3A06"/>
    <w:rsid w:val="00221A4E"/>
    <w:rsid w:val="00342EFA"/>
    <w:rsid w:val="005E4007"/>
    <w:rsid w:val="00643C00"/>
    <w:rsid w:val="006B00E4"/>
    <w:rsid w:val="006B0209"/>
    <w:rsid w:val="007D03CC"/>
    <w:rsid w:val="008446BB"/>
    <w:rsid w:val="009A43B3"/>
    <w:rsid w:val="00A47349"/>
    <w:rsid w:val="00A54080"/>
    <w:rsid w:val="00A87489"/>
    <w:rsid w:val="00AD5B0C"/>
    <w:rsid w:val="00C02BB5"/>
    <w:rsid w:val="00C30709"/>
    <w:rsid w:val="00CD444B"/>
    <w:rsid w:val="00D05457"/>
    <w:rsid w:val="00D554D6"/>
    <w:rsid w:val="00D603FB"/>
    <w:rsid w:val="00F2226C"/>
    <w:rsid w:val="00F654CD"/>
    <w:rsid w:val="00FB04B8"/>
    <w:rsid w:val="00FB5876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E3C31E"/>
  <w15:docId w15:val="{D0E634A9-E9E2-417C-8922-6F091FF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03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3FB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D603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3FB"/>
    <w:rPr>
      <w:rFonts w:ascii="Verdana" w:eastAsia="Verdana" w:hAnsi="Verdana" w:cs="Verdana"/>
    </w:rPr>
  </w:style>
  <w:style w:type="paragraph" w:styleId="Revision">
    <w:name w:val="Revision"/>
    <w:hidden/>
    <w:uiPriority w:val="99"/>
    <w:semiHidden/>
    <w:rsid w:val="00D554D6"/>
    <w:pPr>
      <w:widowControl/>
      <w:autoSpaceDE/>
      <w:autoSpaceDN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F6385-7F29-4A7B-B992-91A5A9AC2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4AFAF4-A901-48CE-A3B5-201C577F8CC9}">
  <ds:schemaRefs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d3dcf0ba-3af8-46c8-8ebc-feffd2a23838"/>
    <ds:schemaRef ds:uri="http://schemas.microsoft.com/office/infopath/2007/PartnerControls"/>
    <ds:schemaRef ds:uri="http://schemas.microsoft.com/office/2006/documentManagement/types"/>
    <ds:schemaRef ds:uri="3df2c263-6be6-4f50-9e0f-ff6f6a906cb4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20FC41-3CBE-4F37-A4A2-F2937AF55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Enable User</dc:creator>
  <cp:lastModifiedBy>Mereaira Savage-Helmbright</cp:lastModifiedBy>
  <cp:revision>2</cp:revision>
  <dcterms:created xsi:type="dcterms:W3CDTF">2023-08-27T22:51:00Z</dcterms:created>
  <dcterms:modified xsi:type="dcterms:W3CDTF">2023-08-27T22:51:00Z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Created">
    <vt:filetime>2022-07-28T00:00:00Z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22.1.201</vt:lpwstr>
  </property>
  <property fmtid="{D5CDD505-2E9C-101B-9397-08002B2CF9AE}" pid="8" name="SourceModified">
    <vt:lpwstr/>
  </property>
  <property fmtid="{D5CDD505-2E9C-101B-9397-08002B2CF9AE}" pid="9" name="GrammarlyDocumentId">
    <vt:lpwstr>d68675133a4b90e90177b5e79157d6c681823de6fadb44d0b45ca5c8fdde915a</vt:lpwstr>
  </property>
</Properties>
</file>